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7C8" w:rsidRPr="002347C1" w:rsidRDefault="00F757C8" w:rsidP="00F757C8">
      <w:pPr>
        <w:pStyle w:val="Nadpis1"/>
      </w:pPr>
      <w:bookmarkStart w:id="0" w:name="_Toc395092385"/>
      <w:bookmarkStart w:id="1" w:name="_Toc492745837"/>
      <w:r w:rsidRPr="002347C1">
        <w:t>Objemy a povrchy telies</w:t>
      </w:r>
      <w:bookmarkEnd w:id="0"/>
      <w:bookmarkEnd w:id="1"/>
    </w:p>
    <w:p w:rsidR="00F757C8" w:rsidRDefault="00F757C8" w:rsidP="00F757C8">
      <w:pPr>
        <w:spacing w:line="360" w:lineRule="auto"/>
      </w:pPr>
    </w:p>
    <w:p w:rsidR="00F757C8" w:rsidRDefault="00F757C8" w:rsidP="00F757C8">
      <w:pPr>
        <w:spacing w:line="360" w:lineRule="auto"/>
      </w:pPr>
      <w:r w:rsidRPr="002347C1">
        <w:rPr>
          <w:b/>
        </w:rPr>
        <w:t>Teleso</w:t>
      </w:r>
      <w:r>
        <w:t xml:space="preserve"> – priestorový geometrický útvar (kužeľ, hranol...)</w:t>
      </w:r>
    </w:p>
    <w:p w:rsidR="00F757C8" w:rsidRDefault="00F757C8" w:rsidP="00F757C8">
      <w:pPr>
        <w:spacing w:line="360" w:lineRule="auto"/>
        <w:rPr>
          <w:color w:val="000000"/>
        </w:rPr>
      </w:pPr>
      <w:r w:rsidRPr="002347C1">
        <w:rPr>
          <w:b/>
        </w:rPr>
        <w:t>Mnohosten</w:t>
      </w:r>
      <w:r>
        <w:t xml:space="preserve"> – </w:t>
      </w:r>
      <w:r w:rsidRPr="00B55571">
        <w:rPr>
          <w:color w:val="000000"/>
        </w:rPr>
        <w:t> teleso, ktorého </w:t>
      </w:r>
      <w:hyperlink r:id="rId4" w:tooltip="Povrch" w:history="1">
        <w:r w:rsidRPr="00B55571">
          <w:rPr>
            <w:rStyle w:val="Hypertextovprepojenie"/>
            <w:color w:val="000000"/>
          </w:rPr>
          <w:t>povrch</w:t>
        </w:r>
      </w:hyperlink>
      <w:r w:rsidRPr="00B55571">
        <w:rPr>
          <w:color w:val="000000"/>
        </w:rPr>
        <w:t> sa skladá zo </w:t>
      </w:r>
      <w:hyperlink r:id="rId5" w:tooltip="Stena" w:history="1">
        <w:r w:rsidRPr="00B55571">
          <w:rPr>
            <w:rStyle w:val="Hypertextovprepojenie"/>
            <w:color w:val="000000"/>
          </w:rPr>
          <w:t>stien</w:t>
        </w:r>
      </w:hyperlink>
      <w:r w:rsidRPr="00B55571">
        <w:rPr>
          <w:color w:val="000000"/>
        </w:rPr>
        <w:t> tvorených pravidelnými alebo nepravidelnými </w:t>
      </w:r>
      <w:hyperlink r:id="rId6" w:tooltip="Mnohouholník" w:history="1">
        <w:r w:rsidRPr="00B55571">
          <w:rPr>
            <w:rStyle w:val="Hypertextovprepojenie"/>
            <w:color w:val="000000"/>
          </w:rPr>
          <w:t>mnohouholníkmi</w:t>
        </w:r>
      </w:hyperlink>
      <w:r>
        <w:rPr>
          <w:color w:val="000000"/>
        </w:rPr>
        <w:t xml:space="preserve"> (ihlan, kváder...)</w:t>
      </w:r>
    </w:p>
    <w:p w:rsidR="00F757C8" w:rsidRDefault="00F757C8" w:rsidP="00F757C8">
      <w:pPr>
        <w:spacing w:line="360" w:lineRule="auto"/>
        <w:rPr>
          <w:color w:val="000000"/>
        </w:rPr>
      </w:pPr>
    </w:p>
    <w:p w:rsidR="00F757C8" w:rsidRPr="002B1676" w:rsidRDefault="00F757C8" w:rsidP="00F757C8">
      <w:pPr>
        <w:spacing w:line="360" w:lineRule="auto"/>
        <w:jc w:val="center"/>
        <w:rPr>
          <w:b/>
          <w:color w:val="000000"/>
        </w:rPr>
      </w:pPr>
      <w:r w:rsidRPr="002347C1">
        <w:rPr>
          <w:b/>
          <w:color w:val="000000"/>
        </w:rPr>
        <w:t>Hranol</w:t>
      </w:r>
      <w:r>
        <w:rPr>
          <w:b/>
          <w:color w:val="000000"/>
        </w:rPr>
        <w:t xml:space="preserve"> (n-boký)</w:t>
      </w:r>
    </w:p>
    <w:p w:rsidR="00F757C8" w:rsidRDefault="00F757C8" w:rsidP="00F757C8">
      <w:pPr>
        <w:spacing w:line="360" w:lineRule="auto"/>
      </w:pPr>
      <w:r>
        <w:t>Hranol (kolmý)– teleso, ktoré</w:t>
      </w:r>
      <w:r>
        <w:t xml:space="preserve"> má 2 podstavy tvaru n-uholníka (zhodné)  a </w:t>
      </w:r>
      <w:r w:rsidRPr="008D246F">
        <w:rPr>
          <w:i/>
        </w:rPr>
        <w:t>n</w:t>
      </w:r>
      <w:r>
        <w:t xml:space="preserve"> bočných stien tvaru obdĺžnika</w:t>
      </w:r>
    </w:p>
    <w:p w:rsidR="00F757C8" w:rsidRDefault="00F757C8" w:rsidP="00F757C8">
      <w:pPr>
        <w:spacing w:line="360" w:lineRule="auto"/>
      </w:pPr>
    </w:p>
    <w:p w:rsidR="00F757C8" w:rsidRDefault="00F757C8" w:rsidP="00F757C8">
      <w:pPr>
        <w:spacing w:line="36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945E58E" wp14:editId="59841F06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628900" cy="2194560"/>
            <wp:effectExtent l="19050" t="0" r="0" b="0"/>
            <wp:wrapSquare wrapText="bothSides"/>
            <wp:docPr id="89" name="obrázek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Má 2 zhodné podstavy tvaru n-uholníka</w:t>
      </w:r>
    </w:p>
    <w:p w:rsidR="00F757C8" w:rsidRDefault="00F757C8" w:rsidP="00F757C8">
      <w:pPr>
        <w:spacing w:line="360" w:lineRule="auto"/>
      </w:pPr>
      <w:r>
        <w:t xml:space="preserve">Má </w:t>
      </w:r>
      <w:r w:rsidRPr="002E5093">
        <w:rPr>
          <w:i/>
        </w:rPr>
        <w:t>n</w:t>
      </w:r>
      <w:r>
        <w:t xml:space="preserve"> bočných stien tvaru obdĺžnika</w:t>
      </w:r>
    </w:p>
    <w:p w:rsidR="00F757C8" w:rsidRDefault="00F757C8" w:rsidP="00F757C8">
      <w:pPr>
        <w:spacing w:line="360" w:lineRule="auto"/>
      </w:pPr>
      <w:r>
        <w:t xml:space="preserve">Má </w:t>
      </w:r>
      <w:r w:rsidRPr="002E5093">
        <w:rPr>
          <w:i/>
        </w:rPr>
        <w:t>2.n</w:t>
      </w:r>
      <w:r>
        <w:t xml:space="preserve"> vrcholov</w:t>
      </w:r>
    </w:p>
    <w:p w:rsidR="00F757C8" w:rsidRDefault="00F757C8" w:rsidP="00F757C8">
      <w:pPr>
        <w:spacing w:line="360" w:lineRule="auto"/>
      </w:pPr>
      <w:r>
        <w:t xml:space="preserve">Má </w:t>
      </w:r>
      <w:r w:rsidRPr="002E5093">
        <w:rPr>
          <w:i/>
        </w:rPr>
        <w:t>3.n</w:t>
      </w:r>
      <w:r>
        <w:t xml:space="preserve"> hrán (2n podstavných a n bočných)</w:t>
      </w:r>
    </w:p>
    <w:p w:rsidR="00F757C8" w:rsidRDefault="00F757C8" w:rsidP="00F757C8">
      <w:pPr>
        <w:spacing w:line="360" w:lineRule="auto"/>
      </w:pPr>
      <w:r>
        <w:t>V prípade podstavy pravidelného n-uholníka hovoríme o pravidelnom hranole a podstavnú hranu označujeme „a“</w:t>
      </w:r>
    </w:p>
    <w:p w:rsidR="00F757C8" w:rsidRDefault="00F757C8" w:rsidP="00F757C8">
      <w:pPr>
        <w:spacing w:line="360" w:lineRule="auto"/>
      </w:pPr>
      <w:r>
        <w:t xml:space="preserve">Vzdialenosť podstáv je výška hranola – </w:t>
      </w:r>
      <w:proofErr w:type="spellStart"/>
      <w:r>
        <w:t>ozn</w:t>
      </w:r>
      <w:proofErr w:type="spellEnd"/>
      <w:r>
        <w:t>. „v“</w:t>
      </w:r>
    </w:p>
    <w:p w:rsidR="00F757C8" w:rsidRDefault="00F757C8" w:rsidP="00F757C8">
      <w:pPr>
        <w:spacing w:line="360" w:lineRule="auto"/>
      </w:pPr>
      <w:r>
        <w:t xml:space="preserve">Objem: V = </w:t>
      </w:r>
      <w:proofErr w:type="spellStart"/>
      <w:r>
        <w:t>S</w:t>
      </w:r>
      <w:r>
        <w:rPr>
          <w:vertAlign w:val="subscript"/>
        </w:rPr>
        <w:t>p</w:t>
      </w:r>
      <w:r>
        <w:t>.v</w:t>
      </w:r>
      <w:proofErr w:type="spellEnd"/>
    </w:p>
    <w:p w:rsidR="00F757C8" w:rsidRPr="002B1676" w:rsidRDefault="00F757C8" w:rsidP="00F757C8">
      <w:pPr>
        <w:spacing w:line="360" w:lineRule="auto"/>
        <w:ind w:left="4248" w:firstLine="72"/>
        <w:rPr>
          <w:vertAlign w:val="subscript"/>
        </w:rPr>
      </w:pPr>
      <w:r>
        <w:t>Povrch: S = 2.S</w:t>
      </w:r>
      <w:r>
        <w:rPr>
          <w:vertAlign w:val="subscript"/>
        </w:rPr>
        <w:t>p</w:t>
      </w:r>
      <w:r>
        <w:t xml:space="preserve"> + </w:t>
      </w:r>
      <w:proofErr w:type="spellStart"/>
      <w:r>
        <w:t>S</w:t>
      </w:r>
      <w:r>
        <w:rPr>
          <w:vertAlign w:val="subscript"/>
        </w:rPr>
        <w:t>pl</w:t>
      </w:r>
      <w:proofErr w:type="spellEnd"/>
    </w:p>
    <w:p w:rsidR="00F757C8" w:rsidRDefault="00F757C8" w:rsidP="00F757C8">
      <w:pPr>
        <w:spacing w:line="360" w:lineRule="auto"/>
      </w:pPr>
      <w:proofErr w:type="spellStart"/>
      <w:r>
        <w:t>S</w:t>
      </w:r>
      <w:r>
        <w:rPr>
          <w:vertAlign w:val="subscript"/>
        </w:rPr>
        <w:t>p</w:t>
      </w:r>
      <w:proofErr w:type="spellEnd"/>
      <w:r>
        <w:t xml:space="preserve"> – obsah podstavy</w:t>
      </w:r>
      <w:r>
        <w:tab/>
      </w:r>
      <w:proofErr w:type="spellStart"/>
      <w:r>
        <w:t>S</w:t>
      </w:r>
      <w:r>
        <w:rPr>
          <w:vertAlign w:val="subscript"/>
        </w:rPr>
        <w:t>pl</w:t>
      </w:r>
      <w:proofErr w:type="spellEnd"/>
      <w:r>
        <w:t xml:space="preserve"> – obsah plášťa</w:t>
      </w:r>
      <w:r>
        <w:tab/>
      </w:r>
      <w:proofErr w:type="spellStart"/>
      <w:r>
        <w:t>S</w:t>
      </w:r>
      <w:r>
        <w:rPr>
          <w:vertAlign w:val="subscript"/>
        </w:rPr>
        <w:t>pl</w:t>
      </w:r>
      <w:proofErr w:type="spellEnd"/>
      <w:r>
        <w:t xml:space="preserve"> = </w:t>
      </w:r>
      <w:proofErr w:type="spellStart"/>
      <w:r>
        <w:t>o.v</w:t>
      </w:r>
      <w:proofErr w:type="spellEnd"/>
      <w:r>
        <w:tab/>
        <w:t>o – obvod podstavy</w:t>
      </w:r>
    </w:p>
    <w:p w:rsidR="00F757C8" w:rsidRDefault="00F757C8" w:rsidP="00F757C8">
      <w:pPr>
        <w:spacing w:line="360" w:lineRule="auto"/>
      </w:pPr>
    </w:p>
    <w:p w:rsidR="00F757C8" w:rsidRDefault="00F757C8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F757C8" w:rsidRPr="002B1676" w:rsidRDefault="00F757C8" w:rsidP="00F757C8">
      <w:pPr>
        <w:spacing w:line="360" w:lineRule="auto"/>
        <w:jc w:val="center"/>
        <w:rPr>
          <w:b/>
        </w:rPr>
      </w:pPr>
      <w:r w:rsidRPr="002347C1">
        <w:rPr>
          <w:b/>
        </w:rPr>
        <w:lastRenderedPageBreak/>
        <w:t>Kváder</w:t>
      </w:r>
    </w:p>
    <w:p w:rsidR="00F757C8" w:rsidRDefault="00F757C8" w:rsidP="00F757C8">
      <w:pPr>
        <w:spacing w:line="360" w:lineRule="auto"/>
      </w:pPr>
      <w:r>
        <w:t>Kváder – špeciálny prípad kolmého hranola, ktorého podstava je obdĺžnik</w:t>
      </w:r>
    </w:p>
    <w:p w:rsidR="00F757C8" w:rsidRDefault="00F757C8" w:rsidP="00F757C8">
      <w:pPr>
        <w:spacing w:line="360" w:lineRule="auto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CA709FD" wp14:editId="6F36FC75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628900" cy="2324100"/>
            <wp:effectExtent l="19050" t="0" r="0" b="0"/>
            <wp:wrapSquare wrapText="bothSides"/>
            <wp:docPr id="90" name="obrázek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Má tri dvojice zhodných stien tvaru obdĺžnika</w:t>
      </w:r>
    </w:p>
    <w:p w:rsidR="00F757C8" w:rsidRPr="002347C1" w:rsidRDefault="00F757C8" w:rsidP="00F757C8">
      <w:pPr>
        <w:spacing w:line="360" w:lineRule="auto"/>
        <w:rPr>
          <w:color w:val="000000"/>
        </w:rPr>
      </w:pPr>
      <w:r>
        <w:rPr>
          <w:color w:val="000000"/>
        </w:rPr>
        <w:t>Má 8 vrcholov</w:t>
      </w:r>
    </w:p>
    <w:p w:rsidR="00F757C8" w:rsidRDefault="00F757C8" w:rsidP="00F757C8">
      <w:pPr>
        <w:spacing w:line="360" w:lineRule="auto"/>
        <w:rPr>
          <w:color w:val="000000"/>
        </w:rPr>
      </w:pPr>
      <w:r>
        <w:rPr>
          <w:color w:val="000000"/>
        </w:rPr>
        <w:t>Má 12 hrán</w:t>
      </w:r>
    </w:p>
    <w:p w:rsidR="00F757C8" w:rsidRDefault="00F757C8" w:rsidP="00F757C8">
      <w:pPr>
        <w:spacing w:line="360" w:lineRule="auto"/>
        <w:rPr>
          <w:color w:val="000000"/>
        </w:rPr>
      </w:pPr>
      <w:r>
        <w:rPr>
          <w:color w:val="000000"/>
        </w:rPr>
        <w:t xml:space="preserve">Hrany zvyčajne označujeme AB = a, BC = b, </w:t>
      </w:r>
      <w:r>
        <w:rPr>
          <w:color w:val="000000"/>
        </w:rPr>
        <w:br/>
        <w:t>CG = c</w:t>
      </w:r>
    </w:p>
    <w:p w:rsidR="00F757C8" w:rsidRDefault="00F757C8" w:rsidP="00F757C8">
      <w:pPr>
        <w:spacing w:line="360" w:lineRule="auto"/>
        <w:rPr>
          <w:color w:val="000000"/>
        </w:rPr>
      </w:pPr>
      <w:r>
        <w:rPr>
          <w:color w:val="000000"/>
        </w:rPr>
        <w:t xml:space="preserve">Objem: V = </w:t>
      </w:r>
      <w:proofErr w:type="spellStart"/>
      <w:r>
        <w:rPr>
          <w:color w:val="000000"/>
        </w:rPr>
        <w:t>a.b.c</w:t>
      </w:r>
      <w:proofErr w:type="spellEnd"/>
    </w:p>
    <w:p w:rsidR="00F757C8" w:rsidRDefault="00F757C8" w:rsidP="00F757C8">
      <w:pPr>
        <w:spacing w:line="360" w:lineRule="auto"/>
        <w:rPr>
          <w:color w:val="000000"/>
        </w:rPr>
      </w:pPr>
      <w:r>
        <w:rPr>
          <w:color w:val="000000"/>
        </w:rPr>
        <w:t>Povrch: S = 2.a.b + 2.b.c + 2.a.c</w:t>
      </w:r>
      <w:r>
        <w:rPr>
          <w:color w:val="000000"/>
        </w:rPr>
        <w:br w:type="page"/>
      </w:r>
    </w:p>
    <w:p w:rsidR="00F757C8" w:rsidRPr="002B1676" w:rsidRDefault="00F757C8" w:rsidP="00F757C8">
      <w:pPr>
        <w:spacing w:line="360" w:lineRule="auto"/>
        <w:jc w:val="center"/>
        <w:rPr>
          <w:b/>
          <w:color w:val="000000"/>
        </w:rPr>
      </w:pPr>
      <w:r w:rsidRPr="002347C1">
        <w:rPr>
          <w:b/>
          <w:color w:val="000000"/>
        </w:rPr>
        <w:lastRenderedPageBreak/>
        <w:t>Kocka</w:t>
      </w:r>
    </w:p>
    <w:p w:rsidR="00F757C8" w:rsidRDefault="00F757C8" w:rsidP="00F757C8">
      <w:pPr>
        <w:spacing w:line="360" w:lineRule="auto"/>
        <w:rPr>
          <w:color w:val="000000"/>
        </w:rPr>
      </w:pPr>
      <w:r>
        <w:rPr>
          <w:color w:val="000000"/>
        </w:rPr>
        <w:t>Kocka – teleso, ktorého steny tvorí 6 zhodných štvorcov. Je špeciálnym prípadom kvádra.</w:t>
      </w:r>
    </w:p>
    <w:p w:rsidR="00F757C8" w:rsidRDefault="00F757C8" w:rsidP="00F757C8">
      <w:pPr>
        <w:spacing w:line="360" w:lineRule="auto"/>
        <w:rPr>
          <w:color w:val="000000"/>
        </w:rPr>
      </w:pPr>
    </w:p>
    <w:p w:rsidR="00F757C8" w:rsidRDefault="00F757C8" w:rsidP="00F757C8">
      <w:pPr>
        <w:spacing w:line="360" w:lineRule="auto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B8014A2" wp14:editId="6BA455B4">
            <wp:simplePos x="0" y="0"/>
            <wp:positionH relativeFrom="column">
              <wp:align>left</wp:align>
            </wp:positionH>
            <wp:positionV relativeFrom="paragraph">
              <wp:posOffset>-6985</wp:posOffset>
            </wp:positionV>
            <wp:extent cx="2286000" cy="2164080"/>
            <wp:effectExtent l="19050" t="0" r="0" b="0"/>
            <wp:wrapSquare wrapText="bothSides"/>
            <wp:docPr id="91" name="obrázek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16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Má 6 stien tvaru štvorca (zhodné štvorce)</w:t>
      </w:r>
    </w:p>
    <w:p w:rsidR="00F757C8" w:rsidRDefault="00F757C8" w:rsidP="00F757C8">
      <w:pPr>
        <w:spacing w:line="360" w:lineRule="auto"/>
      </w:pPr>
      <w:r>
        <w:t>Má 8 vrcholov – A, B, C, D, E, F, G, H</w:t>
      </w:r>
    </w:p>
    <w:p w:rsidR="00F757C8" w:rsidRDefault="00F757C8" w:rsidP="00F757C8">
      <w:pPr>
        <w:spacing w:line="360" w:lineRule="auto"/>
      </w:pPr>
      <w:r>
        <w:t>Má 12 hrán (zhodné úsečky). Hranu kocky zvyčajne označujeme „a“.</w:t>
      </w:r>
    </w:p>
    <w:p w:rsidR="00F757C8" w:rsidRDefault="00F757C8" w:rsidP="00F757C8">
      <w:pPr>
        <w:spacing w:line="360" w:lineRule="auto"/>
      </w:pPr>
    </w:p>
    <w:p w:rsidR="00F757C8" w:rsidRDefault="00F757C8" w:rsidP="00F757C8">
      <w:pPr>
        <w:spacing w:line="360" w:lineRule="auto"/>
      </w:pPr>
      <w:r>
        <w:t>Objem: V = a</w:t>
      </w:r>
      <w:r>
        <w:rPr>
          <w:vertAlign w:val="superscript"/>
        </w:rPr>
        <w:t>3</w:t>
      </w:r>
    </w:p>
    <w:p w:rsidR="00F757C8" w:rsidRDefault="00F757C8" w:rsidP="00F757C8">
      <w:pPr>
        <w:spacing w:line="360" w:lineRule="auto"/>
      </w:pPr>
      <w:r>
        <w:t>Povrch: S = 6.a</w:t>
      </w:r>
      <w:r>
        <w:rPr>
          <w:vertAlign w:val="superscript"/>
        </w:rPr>
        <w:t>2</w:t>
      </w:r>
    </w:p>
    <w:p w:rsidR="00F757C8" w:rsidRDefault="00F757C8" w:rsidP="00F757C8">
      <w:pPr>
        <w:spacing w:line="360" w:lineRule="auto"/>
      </w:pPr>
    </w:p>
    <w:p w:rsidR="00F757C8" w:rsidRDefault="00F757C8" w:rsidP="00F757C8">
      <w:pPr>
        <w:spacing w:line="360" w:lineRule="auto"/>
      </w:pPr>
    </w:p>
    <w:p w:rsidR="00F757C8" w:rsidRPr="002B1676" w:rsidRDefault="00F757C8" w:rsidP="00F757C8">
      <w:pPr>
        <w:spacing w:line="360" w:lineRule="auto"/>
        <w:jc w:val="center"/>
        <w:rPr>
          <w:b/>
        </w:rPr>
      </w:pPr>
      <w:r w:rsidRPr="003861E7">
        <w:rPr>
          <w:b/>
        </w:rPr>
        <w:t>Ihlan</w:t>
      </w:r>
      <w:r>
        <w:rPr>
          <w:b/>
        </w:rPr>
        <w:t xml:space="preserve"> (n-boký)</w:t>
      </w:r>
    </w:p>
    <w:p w:rsidR="00F757C8" w:rsidRDefault="00F757C8" w:rsidP="00F757C8">
      <w:pPr>
        <w:spacing w:line="360" w:lineRule="auto"/>
      </w:pPr>
      <w:r>
        <w:t>Ihlan – teleso, ktoré má podstavu tvaru n-uholníka a </w:t>
      </w:r>
      <w:r w:rsidRPr="007B46E1">
        <w:rPr>
          <w:i/>
        </w:rPr>
        <w:t>n</w:t>
      </w:r>
      <w:r>
        <w:t xml:space="preserve"> bočných stien tvaru trojuholníka. </w:t>
      </w:r>
      <w:r>
        <w:br/>
        <w:t>Bod, ktorý je prienikom všetkých bočných stien sa nazýva hlavný vrchol.</w:t>
      </w:r>
    </w:p>
    <w:p w:rsidR="00F757C8" w:rsidRDefault="00F757C8" w:rsidP="00F757C8">
      <w:pPr>
        <w:spacing w:line="360" w:lineRule="auto"/>
      </w:pPr>
    </w:p>
    <w:p w:rsidR="00F757C8" w:rsidRDefault="00F757C8" w:rsidP="00F757C8">
      <w:pPr>
        <w:spacing w:line="360" w:lineRule="auto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A78C5D7" wp14:editId="264A8EDE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430780" cy="2651760"/>
            <wp:effectExtent l="19050" t="0" r="7620" b="0"/>
            <wp:wrapSquare wrapText="bothSides"/>
            <wp:docPr id="92" name="obrázek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265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Má 1 podstavu tvaru n-uholníka</w:t>
      </w:r>
    </w:p>
    <w:p w:rsidR="00F757C8" w:rsidRDefault="00F757C8" w:rsidP="00F757C8">
      <w:pPr>
        <w:spacing w:line="360" w:lineRule="auto"/>
      </w:pPr>
      <w:r>
        <w:t xml:space="preserve">Má </w:t>
      </w:r>
      <w:r w:rsidRPr="005D15A0">
        <w:rPr>
          <w:i/>
        </w:rPr>
        <w:t>n</w:t>
      </w:r>
      <w:r>
        <w:t xml:space="preserve"> bočných stien tvaru trojuholníka</w:t>
      </w:r>
    </w:p>
    <w:p w:rsidR="00F757C8" w:rsidRDefault="00F757C8" w:rsidP="00F757C8">
      <w:pPr>
        <w:spacing w:line="360" w:lineRule="auto"/>
      </w:pPr>
      <w:r>
        <w:t>Má</w:t>
      </w:r>
      <w:r w:rsidRPr="005D15A0">
        <w:rPr>
          <w:i/>
        </w:rPr>
        <w:t xml:space="preserve"> n</w:t>
      </w:r>
      <w:r>
        <w:t xml:space="preserve"> vrcholov v podstave a 1 hlavný vrchol V</w:t>
      </w:r>
    </w:p>
    <w:p w:rsidR="00F757C8" w:rsidRDefault="00F757C8" w:rsidP="00F757C8">
      <w:pPr>
        <w:spacing w:line="360" w:lineRule="auto"/>
      </w:pPr>
      <w:r>
        <w:t xml:space="preserve">Vzdialenosť hlavného vrcholu V od podstavy je výška ihlana </w:t>
      </w:r>
      <w:r w:rsidRPr="005D15A0">
        <w:rPr>
          <w:i/>
        </w:rPr>
        <w:t>v</w:t>
      </w:r>
      <w:r>
        <w:t>.</w:t>
      </w:r>
    </w:p>
    <w:p w:rsidR="00F757C8" w:rsidRDefault="00F757C8" w:rsidP="00F757C8">
      <w:pPr>
        <w:spacing w:line="360" w:lineRule="auto"/>
      </w:pPr>
      <w:r>
        <w:t xml:space="preserve">Každá bočná stena má svoju stenovú výšku </w:t>
      </w:r>
      <w:r w:rsidRPr="005D15A0">
        <w:rPr>
          <w:i/>
        </w:rPr>
        <w:t>w</w:t>
      </w:r>
    </w:p>
    <w:p w:rsidR="00F757C8" w:rsidRDefault="00F757C8" w:rsidP="00F757C8">
      <w:pPr>
        <w:spacing w:line="360" w:lineRule="auto"/>
      </w:pPr>
      <w:r>
        <w:t>V prípade, že podstava je pravidelný n-uholník, hovoríme o pravidelnom n-bokom ihlane.</w:t>
      </w:r>
    </w:p>
    <w:p w:rsidR="00F757C8" w:rsidRDefault="00F757C8" w:rsidP="00F757C8">
      <w:pPr>
        <w:spacing w:line="360" w:lineRule="auto"/>
      </w:pPr>
      <w:r>
        <w:t>Objem: V=</w:t>
      </w:r>
      <w:r w:rsidRPr="005D15A0">
        <w:rPr>
          <w:position w:val="-10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25pt" o:ole="">
            <v:imagedata r:id="rId11" o:title=""/>
          </v:shape>
          <o:OLEObject Type="Embed" ProgID="Equation.3" ShapeID="_x0000_i1025" DrawAspect="Content" ObjectID="_1650886152" r:id="rId12"/>
        </w:object>
      </w:r>
      <w:r w:rsidRPr="005D15A0">
        <w:rPr>
          <w:position w:val="-24"/>
        </w:rPr>
        <w:object w:dxaOrig="660" w:dyaOrig="620">
          <v:shape id="_x0000_i1026" type="#_x0000_t75" style="width:33pt;height:31.5pt" o:ole="">
            <v:imagedata r:id="rId13" o:title=""/>
          </v:shape>
          <o:OLEObject Type="Embed" ProgID="Equation.3" ShapeID="_x0000_i1026" DrawAspect="Content" ObjectID="_1650886153" r:id="rId14"/>
        </w:object>
      </w:r>
    </w:p>
    <w:p w:rsidR="00F757C8" w:rsidRDefault="00F757C8" w:rsidP="00F757C8">
      <w:pPr>
        <w:spacing w:line="360" w:lineRule="auto"/>
      </w:pPr>
      <w:r>
        <w:t xml:space="preserve">Povrch: S = </w:t>
      </w:r>
      <w:proofErr w:type="spellStart"/>
      <w:r>
        <w:t>S</w:t>
      </w:r>
      <w:r>
        <w:rPr>
          <w:vertAlign w:val="subscript"/>
        </w:rPr>
        <w:t>p</w:t>
      </w:r>
      <w:proofErr w:type="spellEnd"/>
      <w:r>
        <w:t xml:space="preserve"> + </w:t>
      </w:r>
      <w:proofErr w:type="spellStart"/>
      <w:r>
        <w:t>S</w:t>
      </w:r>
      <w:r>
        <w:rPr>
          <w:vertAlign w:val="subscript"/>
        </w:rPr>
        <w:t>pl</w:t>
      </w:r>
      <w:proofErr w:type="spellEnd"/>
    </w:p>
    <w:p w:rsidR="00F757C8" w:rsidRDefault="00F757C8" w:rsidP="00F757C8">
      <w:pPr>
        <w:spacing w:line="360" w:lineRule="auto"/>
      </w:pPr>
      <w:proofErr w:type="spellStart"/>
      <w:r>
        <w:t>S</w:t>
      </w:r>
      <w:r>
        <w:rPr>
          <w:vertAlign w:val="subscript"/>
        </w:rPr>
        <w:t>p</w:t>
      </w:r>
      <w:proofErr w:type="spellEnd"/>
      <w:r>
        <w:t xml:space="preserve"> – obsah podstavy</w:t>
      </w:r>
      <w:r>
        <w:tab/>
      </w:r>
      <w:proofErr w:type="spellStart"/>
      <w:r>
        <w:t>S</w:t>
      </w:r>
      <w:r>
        <w:rPr>
          <w:vertAlign w:val="subscript"/>
        </w:rPr>
        <w:t>pl</w:t>
      </w:r>
      <w:proofErr w:type="spellEnd"/>
      <w:r>
        <w:t xml:space="preserve"> – obsah plášťa</w:t>
      </w:r>
      <w:r>
        <w:tab/>
        <w:t>v – výška ihlana</w:t>
      </w:r>
      <w:r>
        <w:t xml:space="preserve"> (telesová)</w:t>
      </w:r>
      <w:r>
        <w:tab/>
        <w:t>w – stenová výška</w:t>
      </w:r>
    </w:p>
    <w:p w:rsidR="00F757C8" w:rsidRDefault="00F757C8" w:rsidP="00F757C8">
      <w:pPr>
        <w:spacing w:line="360" w:lineRule="auto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5579240" wp14:editId="5B924C2F">
            <wp:simplePos x="0" y="0"/>
            <wp:positionH relativeFrom="column">
              <wp:posOffset>4572000</wp:posOffset>
            </wp:positionH>
            <wp:positionV relativeFrom="paragraph">
              <wp:posOffset>45085</wp:posOffset>
            </wp:positionV>
            <wp:extent cx="1257300" cy="1223645"/>
            <wp:effectExtent l="19050" t="0" r="0" b="0"/>
            <wp:wrapSquare wrapText="bothSides"/>
            <wp:docPr id="93" name="obrázek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2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57C8" w:rsidRDefault="00F757C8" w:rsidP="00F757C8">
      <w:pPr>
        <w:spacing w:line="360" w:lineRule="auto"/>
      </w:pPr>
      <w:r>
        <w:t>Štvorsten – je ihlan s podstavou trojuholníka. Všetky steny pravidelného štvorstena sú rovnostranné trojuholníky.</w:t>
      </w:r>
    </w:p>
    <w:p w:rsidR="00F757C8" w:rsidRPr="007B46E1" w:rsidRDefault="00F757C8" w:rsidP="00F757C8">
      <w:pPr>
        <w:spacing w:line="360" w:lineRule="auto"/>
        <w:jc w:val="center"/>
        <w:rPr>
          <w:b/>
        </w:rPr>
      </w:pPr>
      <w:r>
        <w:br w:type="page"/>
      </w:r>
      <w:r w:rsidRPr="007B46E1">
        <w:rPr>
          <w:b/>
        </w:rPr>
        <w:lastRenderedPageBreak/>
        <w:t xml:space="preserve"> </w:t>
      </w:r>
    </w:p>
    <w:p w:rsidR="00F757C8" w:rsidRPr="007B46E1" w:rsidRDefault="00F757C8" w:rsidP="00F757C8">
      <w:pPr>
        <w:spacing w:line="360" w:lineRule="auto"/>
        <w:jc w:val="center"/>
        <w:rPr>
          <w:b/>
        </w:rPr>
      </w:pPr>
      <w:r w:rsidRPr="007B46E1">
        <w:rPr>
          <w:b/>
        </w:rPr>
        <w:t>Siete niektorých telies</w:t>
      </w:r>
    </w:p>
    <w:p w:rsidR="00F757C8" w:rsidRDefault="00F757C8" w:rsidP="00F757C8">
      <w:pPr>
        <w:spacing w:line="360" w:lineRule="auto"/>
      </w:pPr>
    </w:p>
    <w:p w:rsidR="00F757C8" w:rsidRDefault="00F757C8" w:rsidP="00F757C8">
      <w:pPr>
        <w:spacing w:line="360" w:lineRule="auto"/>
      </w:pPr>
      <w:r>
        <w:t>Sieť telesa nám môže pomôcť pri výpočte povrchu alebo pri konštrukčnom určovaní niektorých parametrov.</w:t>
      </w:r>
    </w:p>
    <w:p w:rsidR="00F757C8" w:rsidRDefault="00F757C8" w:rsidP="00F757C8">
      <w:pPr>
        <w:spacing w:line="360" w:lineRule="auto"/>
      </w:pPr>
    </w:p>
    <w:p w:rsidR="00F757C8" w:rsidRDefault="00F757C8" w:rsidP="00F757C8">
      <w:r>
        <w:rPr>
          <w:noProof/>
        </w:rPr>
        <w:drawing>
          <wp:inline distT="0" distB="0" distL="0" distR="0" wp14:anchorId="6FC4109C" wp14:editId="4FBE19F2">
            <wp:extent cx="3657600" cy="2839085"/>
            <wp:effectExtent l="19050" t="0" r="0" b="0"/>
            <wp:docPr id="910" name="obrázek 910" descr="siete ko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0" descr="siete kocky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83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7C8" w:rsidRDefault="00F757C8" w:rsidP="00F757C8"/>
    <w:p w:rsidR="00F757C8" w:rsidRDefault="00F757C8" w:rsidP="00F757C8">
      <w:r>
        <w:t>Sieť kvádra</w:t>
      </w:r>
    </w:p>
    <w:p w:rsidR="00F757C8" w:rsidRDefault="00F757C8" w:rsidP="00F757C8">
      <w:r>
        <w:rPr>
          <w:noProof/>
        </w:rPr>
        <w:drawing>
          <wp:inline distT="0" distB="0" distL="0" distR="0" wp14:anchorId="4AF63AB2" wp14:editId="63369A13">
            <wp:extent cx="5262880" cy="2530475"/>
            <wp:effectExtent l="19050" t="0" r="0" b="0"/>
            <wp:docPr id="911" name="obrázek 911" descr="sieť kvád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1" descr="sieť kvádra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253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7C8" w:rsidRDefault="00F757C8" w:rsidP="00F757C8"/>
    <w:p w:rsidR="00F757C8" w:rsidRDefault="00F757C8" w:rsidP="00F757C8"/>
    <w:p w:rsidR="00F757C8" w:rsidRDefault="00F757C8" w:rsidP="00F757C8">
      <w:r>
        <w:br w:type="page"/>
      </w:r>
      <w:r>
        <w:lastRenderedPageBreak/>
        <w:t>Sieť pravidelného šesťbokého hranola</w:t>
      </w:r>
    </w:p>
    <w:p w:rsidR="00F757C8" w:rsidRDefault="00F757C8" w:rsidP="00F757C8">
      <w:r>
        <w:rPr>
          <w:noProof/>
        </w:rPr>
        <w:drawing>
          <wp:inline distT="0" distB="0" distL="0" distR="0" wp14:anchorId="40C1BBD2" wp14:editId="634F36DC">
            <wp:extent cx="1658620" cy="1339850"/>
            <wp:effectExtent l="19050" t="0" r="0" b="0"/>
            <wp:docPr id="912" name="obrázek 912" descr="sieť hran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2" descr="sieť hranola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133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7C8" w:rsidRDefault="00F757C8" w:rsidP="00F757C8"/>
    <w:p w:rsidR="00F757C8" w:rsidRPr="007B46E1" w:rsidRDefault="00F757C8" w:rsidP="00F757C8">
      <w:r>
        <w:rPr>
          <w:noProof/>
        </w:rPr>
        <w:drawing>
          <wp:inline distT="0" distB="0" distL="0" distR="0" wp14:anchorId="70F89260" wp14:editId="0B1461C4">
            <wp:extent cx="5762625" cy="2711450"/>
            <wp:effectExtent l="19050" t="0" r="9525" b="0"/>
            <wp:docPr id="913" name="obrázek 913" descr="siete ihlanu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3" descr="siete ihlanu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1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9CB" w:rsidRDefault="00A609CB" w:rsidP="00F757C8">
      <w:bookmarkStart w:id="2" w:name="_GoBack"/>
      <w:bookmarkEnd w:id="2"/>
    </w:p>
    <w:sectPr w:rsidR="00A60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7C8"/>
    <w:rsid w:val="00A609CB"/>
    <w:rsid w:val="00F7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3AE5F"/>
  <w15:chartTrackingRefBased/>
  <w15:docId w15:val="{225FA3F8-D4E0-4201-B987-87A4638E3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57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757C8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757C8"/>
    <w:rPr>
      <w:rFonts w:ascii="Times New Roman" w:eastAsia="Times New Roman" w:hAnsi="Times New Roman" w:cs="Arial"/>
      <w:b/>
      <w:bCs/>
      <w:kern w:val="32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rsid w:val="00F757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wmf"/><Relationship Id="rId18" Type="http://schemas.openxmlformats.org/officeDocument/2006/relationships/image" Target="media/image10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17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sk.wikipedia.org/wiki/Mnohouholn%C3%ADk" TargetMode="External"/><Relationship Id="rId11" Type="http://schemas.openxmlformats.org/officeDocument/2006/relationships/image" Target="media/image5.wmf"/><Relationship Id="rId5" Type="http://schemas.openxmlformats.org/officeDocument/2006/relationships/hyperlink" Target="http://sk.wikipedia.org/wiki/Stena" TargetMode="External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hyperlink" Target="http://sk.wikipedia.org/wiki/Povrch" TargetMode="External"/><Relationship Id="rId9" Type="http://schemas.openxmlformats.org/officeDocument/2006/relationships/image" Target="media/image3.png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</cp:revision>
  <dcterms:created xsi:type="dcterms:W3CDTF">2020-05-13T12:16:00Z</dcterms:created>
  <dcterms:modified xsi:type="dcterms:W3CDTF">2020-05-13T12:20:00Z</dcterms:modified>
</cp:coreProperties>
</file>