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40" w:rsidRDefault="00982340" w:rsidP="00982340">
      <w:pPr>
        <w:spacing w:line="360" w:lineRule="auto"/>
        <w:ind w:firstLine="709"/>
        <w:jc w:val="center"/>
        <w:rPr>
          <w:b/>
        </w:rPr>
      </w:pPr>
      <w:r>
        <w:rPr>
          <w:b/>
        </w:rPr>
        <w:t>Charakteristiky</w:t>
      </w:r>
      <w:r w:rsidRPr="006E571E">
        <w:rPr>
          <w:b/>
        </w:rPr>
        <w:t xml:space="preserve"> štatistického súboru</w:t>
      </w:r>
    </w:p>
    <w:p w:rsidR="00982340" w:rsidRPr="006E571E" w:rsidRDefault="00982340" w:rsidP="00982340">
      <w:pPr>
        <w:spacing w:line="360" w:lineRule="auto"/>
        <w:ind w:firstLine="709"/>
        <w:jc w:val="center"/>
        <w:rPr>
          <w:b/>
        </w:rPr>
      </w:pPr>
    </w:p>
    <w:p w:rsidR="00982340" w:rsidRDefault="00982340" w:rsidP="00982340">
      <w:pPr>
        <w:spacing w:line="360" w:lineRule="auto"/>
        <w:ind w:firstLine="709"/>
        <w:jc w:val="both"/>
      </w:pPr>
      <w:r w:rsidRPr="006E571E">
        <w:rPr>
          <w:b/>
        </w:rPr>
        <w:t>Charakteristiky polohy</w:t>
      </w:r>
      <w:r>
        <w:t xml:space="preserve"> (stredné hodnoty) – udávajú priemernú hodnotu sledovaného znaku, sú to teda čísla okolo ktorých jednotlivé hodnoty znaku kolíšu. Patria sem aritmetický priemer, medián a modus.</w:t>
      </w:r>
    </w:p>
    <w:p w:rsidR="00982340" w:rsidRPr="006E571E" w:rsidRDefault="00982340" w:rsidP="00982340">
      <w:pPr>
        <w:spacing w:line="360" w:lineRule="auto"/>
        <w:ind w:firstLine="709"/>
        <w:jc w:val="both"/>
        <w:rPr>
          <w:b/>
        </w:rPr>
      </w:pPr>
      <w:r w:rsidRPr="006E571E">
        <w:rPr>
          <w:b/>
        </w:rPr>
        <w:t>Aritmetický priemer</w:t>
      </w:r>
    </w:p>
    <w:p w:rsidR="00982340" w:rsidRDefault="00982340" w:rsidP="00982340">
      <w:pPr>
        <w:spacing w:line="360" w:lineRule="auto"/>
        <w:ind w:firstLine="709"/>
        <w:jc w:val="both"/>
      </w:pPr>
      <w:r>
        <w:t xml:space="preserve">Nech znak </w:t>
      </w:r>
      <w:r w:rsidRPr="006E571E">
        <w:rPr>
          <w:i/>
        </w:rPr>
        <w:t>x</w:t>
      </w:r>
      <w:r>
        <w:t xml:space="preserve"> nadobúda kvantitatívne hodnoty </w:t>
      </w:r>
      <w:r w:rsidRPr="006E571E">
        <w:rPr>
          <w:i/>
        </w:rPr>
        <w:t>x</w:t>
      </w:r>
      <w:r w:rsidRPr="006E571E">
        <w:rPr>
          <w:i/>
          <w:vertAlign w:val="subscript"/>
        </w:rPr>
        <w:t>1</w:t>
      </w:r>
      <w:r w:rsidRPr="006E571E">
        <w:rPr>
          <w:i/>
        </w:rPr>
        <w:t>, x</w:t>
      </w:r>
      <w:r w:rsidRPr="006E571E">
        <w:rPr>
          <w:i/>
          <w:vertAlign w:val="subscript"/>
        </w:rPr>
        <w:t>2</w:t>
      </w:r>
      <w:r w:rsidRPr="006E571E">
        <w:rPr>
          <w:i/>
        </w:rPr>
        <w:t xml:space="preserve"> ... </w:t>
      </w:r>
      <w:proofErr w:type="spellStart"/>
      <w:r w:rsidRPr="006E571E">
        <w:rPr>
          <w:i/>
        </w:rPr>
        <w:t>x</w:t>
      </w:r>
      <w:r w:rsidRPr="006E571E">
        <w:rPr>
          <w:i/>
          <w:vertAlign w:val="subscript"/>
        </w:rPr>
        <w:t>n</w:t>
      </w:r>
      <w:proofErr w:type="spellEnd"/>
      <w:r>
        <w:t xml:space="preserve">. Rozsah štatistického súboru je teda </w:t>
      </w:r>
      <w:r w:rsidRPr="006E571E">
        <w:rPr>
          <w:i/>
        </w:rPr>
        <w:t>n</w:t>
      </w:r>
      <w:r>
        <w:t xml:space="preserve">. Aritmetický priemer znaku </w:t>
      </w:r>
      <w:r w:rsidRPr="006E571E">
        <w:rPr>
          <w:i/>
        </w:rPr>
        <w:t>x</w:t>
      </w:r>
      <w:r>
        <w:t xml:space="preserve"> sa vypočíta</w:t>
      </w:r>
    </w:p>
    <w:p w:rsidR="00982340" w:rsidRDefault="00982340" w:rsidP="00982340">
      <w:pPr>
        <w:spacing w:line="360" w:lineRule="auto"/>
        <w:ind w:firstLine="709"/>
        <w:jc w:val="both"/>
      </w:pPr>
      <w:r w:rsidRPr="006E571E">
        <w:rPr>
          <w:position w:val="-24"/>
        </w:rPr>
        <w:object w:dxaOrig="20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2.25pt" o:ole="">
            <v:imagedata r:id="rId4" o:title=""/>
          </v:shape>
          <o:OLEObject Type="Embed" ProgID="Equation.3" ShapeID="_x0000_i1025" DrawAspect="Content" ObjectID="_1649431421" r:id="rId5"/>
        </w:objec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Ak znak </w:t>
      </w:r>
      <w:r w:rsidRPr="007532D7">
        <w:rPr>
          <w:i/>
        </w:rPr>
        <w:t>x</w:t>
      </w:r>
      <w:r>
        <w:t xml:space="preserve"> nadobudne hodnotu </w:t>
      </w:r>
      <w:r w:rsidRPr="007532D7">
        <w:rPr>
          <w:i/>
        </w:rPr>
        <w:t>x</w:t>
      </w:r>
      <w:r w:rsidRPr="007532D7">
        <w:rPr>
          <w:i/>
          <w:vertAlign w:val="subscript"/>
        </w:rPr>
        <w:t>1</w:t>
      </w:r>
      <w:r>
        <w:t xml:space="preserve"> s početnosťou </w:t>
      </w:r>
      <w:r w:rsidRPr="007532D7">
        <w:rPr>
          <w:i/>
        </w:rPr>
        <w:t>n</w:t>
      </w:r>
      <w:r w:rsidRPr="007532D7">
        <w:rPr>
          <w:i/>
          <w:vertAlign w:val="subscript"/>
        </w:rPr>
        <w:t>1</w:t>
      </w:r>
      <w:r>
        <w:t xml:space="preserve"> (teda znak </w:t>
      </w:r>
      <w:r w:rsidRPr="007532D7">
        <w:rPr>
          <w:i/>
        </w:rPr>
        <w:t>x</w:t>
      </w:r>
      <w:r w:rsidRPr="007532D7">
        <w:rPr>
          <w:i/>
          <w:vertAlign w:val="subscript"/>
        </w:rPr>
        <w:t>1</w:t>
      </w:r>
      <w:r>
        <w:t xml:space="preserve"> sa vyskytuje </w:t>
      </w:r>
      <w:r w:rsidRPr="007532D7">
        <w:rPr>
          <w:i/>
        </w:rPr>
        <w:t>n</w:t>
      </w:r>
      <w:r w:rsidRPr="007532D7">
        <w:rPr>
          <w:i/>
          <w:vertAlign w:val="subscript"/>
        </w:rPr>
        <w:t>1</w:t>
      </w:r>
      <w:r>
        <w:t xml:space="preserve"> krát), znak </w:t>
      </w:r>
      <w:r w:rsidRPr="007532D7">
        <w:rPr>
          <w:i/>
        </w:rPr>
        <w:t>x</w:t>
      </w:r>
      <w:r w:rsidRPr="007532D7">
        <w:rPr>
          <w:i/>
          <w:vertAlign w:val="subscript"/>
        </w:rPr>
        <w:t>2</w:t>
      </w:r>
      <w:r>
        <w:t xml:space="preserve"> s početnosťou </w:t>
      </w:r>
      <w:r w:rsidRPr="007532D7">
        <w:rPr>
          <w:i/>
        </w:rPr>
        <w:t>n</w:t>
      </w:r>
      <w:r w:rsidRPr="007532D7">
        <w:rPr>
          <w:i/>
          <w:vertAlign w:val="subscript"/>
        </w:rPr>
        <w:t>2</w:t>
      </w:r>
      <w:r>
        <w:t xml:space="preserve"> krát .... až znak </w:t>
      </w:r>
      <w:proofErr w:type="spellStart"/>
      <w:r w:rsidRPr="007532D7">
        <w:rPr>
          <w:i/>
        </w:rPr>
        <w:t>x</w:t>
      </w:r>
      <w:r w:rsidRPr="007532D7">
        <w:rPr>
          <w:i/>
          <w:vertAlign w:val="subscript"/>
        </w:rPr>
        <w:t>j</w:t>
      </w:r>
      <w:proofErr w:type="spellEnd"/>
      <w:r>
        <w:t xml:space="preserve"> s početnosťou </w:t>
      </w:r>
      <w:proofErr w:type="spellStart"/>
      <w:r w:rsidRPr="007532D7">
        <w:rPr>
          <w:i/>
        </w:rPr>
        <w:t>n</w:t>
      </w:r>
      <w:r w:rsidRPr="007532D7">
        <w:rPr>
          <w:i/>
          <w:vertAlign w:val="subscript"/>
        </w:rPr>
        <w:t>j</w:t>
      </w:r>
      <w:proofErr w:type="spellEnd"/>
      <w:r>
        <w:t xml:space="preserve"> krát, kde </w:t>
      </w:r>
      <w:r w:rsidRPr="007532D7">
        <w:rPr>
          <w:i/>
        </w:rPr>
        <w:t>n</w:t>
      </w:r>
      <w:r w:rsidRPr="007532D7">
        <w:rPr>
          <w:i/>
          <w:vertAlign w:val="subscript"/>
        </w:rPr>
        <w:t xml:space="preserve">1 </w:t>
      </w:r>
      <w:r w:rsidRPr="007532D7">
        <w:rPr>
          <w:i/>
        </w:rPr>
        <w:t>+ n</w:t>
      </w:r>
      <w:r w:rsidRPr="007532D7">
        <w:rPr>
          <w:i/>
          <w:vertAlign w:val="subscript"/>
        </w:rPr>
        <w:t>2</w:t>
      </w:r>
      <w:r w:rsidRPr="007532D7">
        <w:rPr>
          <w:i/>
        </w:rPr>
        <w:t xml:space="preserve"> + ... + </w:t>
      </w:r>
      <w:proofErr w:type="spellStart"/>
      <w:r w:rsidRPr="007532D7">
        <w:rPr>
          <w:i/>
        </w:rPr>
        <w:t>n</w:t>
      </w:r>
      <w:r w:rsidRPr="007532D7">
        <w:rPr>
          <w:i/>
          <w:vertAlign w:val="subscript"/>
        </w:rPr>
        <w:t>j</w:t>
      </w:r>
      <w:proofErr w:type="spellEnd"/>
      <w:r w:rsidRPr="007532D7">
        <w:rPr>
          <w:i/>
        </w:rPr>
        <w:t xml:space="preserve"> = n</w:t>
      </w:r>
      <w:r>
        <w:t>, tak aritmetický priemer sa vypočíta</w:t>
      </w:r>
    </w:p>
    <w:p w:rsidR="00982340" w:rsidRDefault="00982340" w:rsidP="00982340">
      <w:pPr>
        <w:spacing w:before="240" w:line="360" w:lineRule="auto"/>
        <w:ind w:firstLine="709"/>
        <w:jc w:val="both"/>
      </w:pPr>
      <w:r w:rsidRPr="005B0BE8">
        <w:rPr>
          <w:position w:val="-24"/>
        </w:rPr>
        <w:object w:dxaOrig="2799" w:dyaOrig="660">
          <v:shape id="_x0000_i1026" type="#_x0000_t75" style="width:140.25pt;height:33pt" o:ole="">
            <v:imagedata r:id="rId6" o:title=""/>
          </v:shape>
          <o:OLEObject Type="Embed" ProgID="Equation.3" ShapeID="_x0000_i1026" DrawAspect="Content" ObjectID="_1649431422" r:id="rId7"/>
        </w:object>
      </w:r>
    </w:p>
    <w:p w:rsidR="00982340" w:rsidRPr="007532D7" w:rsidRDefault="00982340" w:rsidP="00982340">
      <w:pPr>
        <w:spacing w:before="240" w:line="360" w:lineRule="auto"/>
        <w:ind w:firstLine="708"/>
        <w:jc w:val="both"/>
        <w:rPr>
          <w:b/>
        </w:rPr>
      </w:pPr>
      <w:r w:rsidRPr="007532D7">
        <w:rPr>
          <w:b/>
        </w:rPr>
        <w:t>Modus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>Modus znaku</w:t>
      </w:r>
      <w:r w:rsidRPr="007532D7">
        <w:rPr>
          <w:i/>
        </w:rPr>
        <w:t xml:space="preserve"> x</w:t>
      </w:r>
      <w:r>
        <w:t xml:space="preserve"> je najčastejšie sa vyskytujúca hodnota. </w:t>
      </w:r>
      <w:proofErr w:type="spellStart"/>
      <w:r>
        <w:t>Ozn</w:t>
      </w:r>
      <w:proofErr w:type="spellEnd"/>
      <w:r>
        <w:t xml:space="preserve">. </w:t>
      </w:r>
      <w:proofErr w:type="spellStart"/>
      <w:r w:rsidRPr="007532D7">
        <w:rPr>
          <w:i/>
        </w:rPr>
        <w:t>Mod</w:t>
      </w:r>
      <w:proofErr w:type="spellEnd"/>
      <w:r w:rsidRPr="007532D7">
        <w:rPr>
          <w:i/>
        </w:rPr>
        <w:t xml:space="preserve"> (x),</w:t>
      </w:r>
      <w:r>
        <w:t xml:space="preserve"> modusov môže mať znak viac.</w:t>
      </w:r>
    </w:p>
    <w:p w:rsidR="00982340" w:rsidRPr="007532D7" w:rsidRDefault="00982340" w:rsidP="00982340">
      <w:pPr>
        <w:spacing w:before="240" w:line="360" w:lineRule="auto"/>
        <w:ind w:firstLine="709"/>
        <w:jc w:val="both"/>
        <w:rPr>
          <w:b/>
        </w:rPr>
      </w:pPr>
      <w:r w:rsidRPr="007532D7">
        <w:rPr>
          <w:b/>
        </w:rPr>
        <w:t>Medián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Medián znaku </w:t>
      </w:r>
      <w:r w:rsidRPr="007532D7">
        <w:rPr>
          <w:i/>
        </w:rPr>
        <w:t>x</w:t>
      </w:r>
      <w:r>
        <w:t xml:space="preserve"> je prostredná hodnota znaku (znaky musia byť usporiadané podľa veľkosti). Ak je hodnôt párny počet, mediánom rozumieme aritmetický priemer dvoch prostredných hodnôt. </w:t>
      </w:r>
      <w:proofErr w:type="spellStart"/>
      <w:r>
        <w:t>Ozn</w:t>
      </w:r>
      <w:proofErr w:type="spellEnd"/>
      <w:r>
        <w:t xml:space="preserve">. </w:t>
      </w:r>
      <w:r w:rsidRPr="007532D7">
        <w:rPr>
          <w:i/>
        </w:rPr>
        <w:t>Med (x)</w:t>
      </w:r>
    </w:p>
    <w:p w:rsidR="00982340" w:rsidRDefault="0098234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982340" w:rsidRDefault="00982340" w:rsidP="00982340">
      <w:pPr>
        <w:spacing w:before="240" w:line="360" w:lineRule="auto"/>
        <w:ind w:firstLine="709"/>
        <w:jc w:val="both"/>
      </w:pPr>
      <w:r w:rsidRPr="000227C6">
        <w:rPr>
          <w:b/>
        </w:rPr>
        <w:lastRenderedPageBreak/>
        <w:t>Charakteristiky variability</w:t>
      </w:r>
      <w:r>
        <w:t xml:space="preserve"> – udávajú, ako veľmi kolíšu hodnoty znaku okolo priemernej hodnoty, teda ako výrazne priemer reprezentuje celý </w:t>
      </w:r>
      <w:proofErr w:type="spellStart"/>
      <w:r>
        <w:t>štat</w:t>
      </w:r>
      <w:proofErr w:type="spellEnd"/>
      <w:r>
        <w:t>. súbor. Patria sem rozptyl, smerodajná odchýlka a variačný koeficient.</w:t>
      </w:r>
    </w:p>
    <w:p w:rsidR="00982340" w:rsidRPr="000227C6" w:rsidRDefault="00982340" w:rsidP="00982340">
      <w:pPr>
        <w:spacing w:before="240" w:line="360" w:lineRule="auto"/>
        <w:ind w:firstLine="709"/>
        <w:jc w:val="both"/>
        <w:rPr>
          <w:b/>
        </w:rPr>
      </w:pPr>
      <w:r w:rsidRPr="000227C6">
        <w:rPr>
          <w:b/>
        </w:rPr>
        <w:t>Rozptyl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Nech znak </w:t>
      </w:r>
      <w:r w:rsidRPr="007532D7">
        <w:rPr>
          <w:i/>
        </w:rPr>
        <w:t>x</w:t>
      </w:r>
      <w:r>
        <w:t xml:space="preserve"> nadobudne hodnotu </w:t>
      </w:r>
      <w:r w:rsidRPr="007532D7">
        <w:rPr>
          <w:i/>
        </w:rPr>
        <w:t>x</w:t>
      </w:r>
      <w:r w:rsidRPr="007532D7">
        <w:rPr>
          <w:i/>
          <w:vertAlign w:val="subscript"/>
        </w:rPr>
        <w:t>1</w:t>
      </w:r>
      <w:r>
        <w:t xml:space="preserve"> s početnosťou </w:t>
      </w:r>
      <w:r w:rsidRPr="007532D7">
        <w:rPr>
          <w:i/>
        </w:rPr>
        <w:t>n</w:t>
      </w:r>
      <w:r w:rsidRPr="007532D7">
        <w:rPr>
          <w:i/>
          <w:vertAlign w:val="subscript"/>
        </w:rPr>
        <w:t>1</w:t>
      </w:r>
      <w:r>
        <w:t xml:space="preserve"> (teda znak </w:t>
      </w:r>
      <w:r w:rsidRPr="007532D7">
        <w:rPr>
          <w:i/>
        </w:rPr>
        <w:t>x</w:t>
      </w:r>
      <w:r w:rsidRPr="007532D7">
        <w:rPr>
          <w:i/>
          <w:vertAlign w:val="subscript"/>
        </w:rPr>
        <w:t>1</w:t>
      </w:r>
      <w:r>
        <w:t xml:space="preserve"> sa vyskytuje </w:t>
      </w:r>
      <w:r w:rsidRPr="007532D7">
        <w:rPr>
          <w:i/>
        </w:rPr>
        <w:t>n</w:t>
      </w:r>
      <w:r w:rsidRPr="007532D7">
        <w:rPr>
          <w:i/>
          <w:vertAlign w:val="subscript"/>
        </w:rPr>
        <w:t>1</w:t>
      </w:r>
      <w:r>
        <w:t xml:space="preserve"> krát), znak </w:t>
      </w:r>
      <w:r w:rsidRPr="007532D7">
        <w:rPr>
          <w:i/>
        </w:rPr>
        <w:t>x</w:t>
      </w:r>
      <w:r w:rsidRPr="007532D7">
        <w:rPr>
          <w:i/>
          <w:vertAlign w:val="subscript"/>
        </w:rPr>
        <w:t>2</w:t>
      </w:r>
      <w:r>
        <w:t xml:space="preserve"> s početnosťou </w:t>
      </w:r>
      <w:r w:rsidRPr="007532D7">
        <w:rPr>
          <w:i/>
        </w:rPr>
        <w:t>n</w:t>
      </w:r>
      <w:r w:rsidRPr="007532D7">
        <w:rPr>
          <w:i/>
          <w:vertAlign w:val="subscript"/>
        </w:rPr>
        <w:t>2</w:t>
      </w:r>
      <w:r>
        <w:t xml:space="preserve"> krát .... až znak </w:t>
      </w:r>
      <w:proofErr w:type="spellStart"/>
      <w:r w:rsidRPr="007532D7">
        <w:rPr>
          <w:i/>
        </w:rPr>
        <w:t>x</w:t>
      </w:r>
      <w:r w:rsidRPr="007532D7">
        <w:rPr>
          <w:i/>
          <w:vertAlign w:val="subscript"/>
        </w:rPr>
        <w:t>j</w:t>
      </w:r>
      <w:proofErr w:type="spellEnd"/>
      <w:r>
        <w:t xml:space="preserve"> s početnosťou </w:t>
      </w:r>
      <w:proofErr w:type="spellStart"/>
      <w:r w:rsidRPr="007532D7">
        <w:rPr>
          <w:i/>
        </w:rPr>
        <w:t>n</w:t>
      </w:r>
      <w:r w:rsidRPr="007532D7">
        <w:rPr>
          <w:i/>
          <w:vertAlign w:val="subscript"/>
        </w:rPr>
        <w:t>j</w:t>
      </w:r>
      <w:proofErr w:type="spellEnd"/>
      <w:r>
        <w:t xml:space="preserve"> krát,</w:t>
      </w:r>
      <w:r>
        <w:br/>
        <w:t xml:space="preserve"> kde </w:t>
      </w:r>
      <w:r w:rsidRPr="007532D7">
        <w:rPr>
          <w:i/>
        </w:rPr>
        <w:t>n</w:t>
      </w:r>
      <w:r w:rsidRPr="007532D7">
        <w:rPr>
          <w:i/>
          <w:vertAlign w:val="subscript"/>
        </w:rPr>
        <w:t xml:space="preserve">1 </w:t>
      </w:r>
      <w:r w:rsidRPr="007532D7">
        <w:rPr>
          <w:i/>
        </w:rPr>
        <w:t>+ n</w:t>
      </w:r>
      <w:r w:rsidRPr="007532D7">
        <w:rPr>
          <w:i/>
          <w:vertAlign w:val="subscript"/>
        </w:rPr>
        <w:t>2</w:t>
      </w:r>
      <w:r w:rsidRPr="007532D7">
        <w:rPr>
          <w:i/>
        </w:rPr>
        <w:t xml:space="preserve"> + ... + </w:t>
      </w:r>
      <w:proofErr w:type="spellStart"/>
      <w:r w:rsidRPr="007532D7">
        <w:rPr>
          <w:i/>
        </w:rPr>
        <w:t>n</w:t>
      </w:r>
      <w:r w:rsidRPr="007532D7">
        <w:rPr>
          <w:i/>
          <w:vertAlign w:val="subscript"/>
        </w:rPr>
        <w:t>j</w:t>
      </w:r>
      <w:proofErr w:type="spellEnd"/>
      <w:r w:rsidRPr="007532D7">
        <w:rPr>
          <w:i/>
        </w:rPr>
        <w:t xml:space="preserve"> = n</w:t>
      </w:r>
      <w:r>
        <w:t xml:space="preserve">, kde </w:t>
      </w:r>
      <w:r w:rsidRPr="00C777F8">
        <w:rPr>
          <w:i/>
        </w:rPr>
        <w:t>n</w:t>
      </w:r>
      <w:r>
        <w:t xml:space="preserve"> je rozsah </w:t>
      </w:r>
      <w:proofErr w:type="spellStart"/>
      <w:r>
        <w:t>štat</w:t>
      </w:r>
      <w:proofErr w:type="spellEnd"/>
      <w:r>
        <w:t xml:space="preserve">. súboru a </w:t>
      </w:r>
      <w:r w:rsidRPr="00D14ECE">
        <w:rPr>
          <w:position w:val="-6"/>
        </w:rPr>
        <w:object w:dxaOrig="200" w:dyaOrig="340">
          <v:shape id="_x0000_i1027" type="#_x0000_t75" style="width:10.5pt;height:17.25pt" o:ole="">
            <v:imagedata r:id="rId8" o:title=""/>
          </v:shape>
          <o:OLEObject Type="Embed" ProgID="Equation.3" ShapeID="_x0000_i1027" DrawAspect="Content" ObjectID="_1649431423" r:id="rId9"/>
        </w:object>
      </w:r>
      <w:r>
        <w:t xml:space="preserve"> je aritmetický priemer znaku </w:t>
      </w:r>
      <w:r w:rsidRPr="00C777F8">
        <w:rPr>
          <w:i/>
        </w:rPr>
        <w:t>x</w:t>
      </w:r>
      <w:r>
        <w:t>. Potom rozptyl sa vypočíta</w:t>
      </w:r>
    </w:p>
    <w:p w:rsidR="00982340" w:rsidRDefault="00982340" w:rsidP="00982340">
      <w:pPr>
        <w:spacing w:before="240" w:line="360" w:lineRule="auto"/>
        <w:ind w:firstLine="709"/>
        <w:jc w:val="both"/>
      </w:pPr>
      <w:r w:rsidRPr="00D14ECE">
        <w:rPr>
          <w:position w:val="-28"/>
        </w:rPr>
        <w:object w:dxaOrig="2140" w:dyaOrig="700">
          <v:shape id="_x0000_i1028" type="#_x0000_t75" style="width:107.25pt;height:35.25pt" o:ole="">
            <v:imagedata r:id="rId10" o:title=""/>
          </v:shape>
          <o:OLEObject Type="Embed" ProgID="Equation.3" ShapeID="_x0000_i1028" DrawAspect="Content" ObjectID="_1649431424" r:id="rId11"/>
        </w:object>
      </w:r>
    </w:p>
    <w:p w:rsidR="00982340" w:rsidRPr="000227C6" w:rsidRDefault="00982340" w:rsidP="00982340">
      <w:pPr>
        <w:spacing w:before="240" w:line="360" w:lineRule="auto"/>
        <w:ind w:firstLine="709"/>
        <w:jc w:val="both"/>
        <w:rPr>
          <w:b/>
        </w:rPr>
      </w:pPr>
      <w:r w:rsidRPr="000227C6">
        <w:rPr>
          <w:b/>
        </w:rPr>
        <w:t xml:space="preserve">Smerodajná </w:t>
      </w:r>
      <w:r>
        <w:rPr>
          <w:b/>
        </w:rPr>
        <w:t xml:space="preserve">(štandardná) </w:t>
      </w:r>
      <w:r w:rsidRPr="000227C6">
        <w:rPr>
          <w:b/>
        </w:rPr>
        <w:t>odchýlka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>Smerodajná odchýlka sa vypočíta ako druhá odmocnina rozptylu. Teda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s = </w:t>
      </w:r>
      <w:r w:rsidRPr="001B7E42">
        <w:rPr>
          <w:position w:val="-8"/>
        </w:rPr>
        <w:object w:dxaOrig="480" w:dyaOrig="400">
          <v:shape id="_x0000_i1029" type="#_x0000_t75" style="width:24pt;height:19.5pt" o:ole="">
            <v:imagedata r:id="rId12" o:title=""/>
          </v:shape>
          <o:OLEObject Type="Embed" ProgID="Equation.3" ShapeID="_x0000_i1029" DrawAspect="Content" ObjectID="_1649431425" r:id="rId13"/>
        </w:object>
      </w:r>
      <w:r>
        <w:t>.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V intervale </w:t>
      </w:r>
      <w:r w:rsidRPr="00E8078A">
        <w:rPr>
          <w:position w:val="-10"/>
        </w:rPr>
        <w:object w:dxaOrig="1900" w:dyaOrig="380">
          <v:shape id="_x0000_i1030" type="#_x0000_t75" style="width:95.25pt;height:18.75pt" o:ole="">
            <v:imagedata r:id="rId14" o:title=""/>
          </v:shape>
          <o:OLEObject Type="Embed" ProgID="Equation.3" ShapeID="_x0000_i1030" DrawAspect="Content" ObjectID="_1649431426" r:id="rId15"/>
        </w:object>
      </w:r>
      <w:r>
        <w:t xml:space="preserve"> sa nachádza aspoň polovica hodnôt znaku </w:t>
      </w:r>
      <w:r w:rsidRPr="000227C6">
        <w:rPr>
          <w:i/>
        </w:rPr>
        <w:t>x</w:t>
      </w:r>
      <w:r>
        <w:t>.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V intervale </w:t>
      </w:r>
      <w:r w:rsidRPr="00E8078A">
        <w:rPr>
          <w:position w:val="-10"/>
        </w:rPr>
        <w:object w:dxaOrig="1560" w:dyaOrig="380">
          <v:shape id="_x0000_i1031" type="#_x0000_t75" style="width:78pt;height:18.75pt" o:ole="">
            <v:imagedata r:id="rId16" o:title=""/>
          </v:shape>
          <o:OLEObject Type="Embed" ProgID="Equation.3" ShapeID="_x0000_i1031" DrawAspect="Content" ObjectID="_1649431427" r:id="rId17"/>
        </w:object>
      </w:r>
      <w:r>
        <w:t xml:space="preserve"> sa nachádzajú aspoň 3/4 hodnôt znaku </w:t>
      </w:r>
      <w:r w:rsidRPr="000227C6">
        <w:rPr>
          <w:i/>
        </w:rPr>
        <w:t>x</w:t>
      </w:r>
      <w:r>
        <w:t>.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V intervale </w:t>
      </w:r>
      <w:r w:rsidRPr="00E8078A">
        <w:rPr>
          <w:position w:val="-10"/>
        </w:rPr>
        <w:object w:dxaOrig="1560" w:dyaOrig="380">
          <v:shape id="_x0000_i1032" type="#_x0000_t75" style="width:78pt;height:18.75pt" o:ole="">
            <v:imagedata r:id="rId18" o:title=""/>
          </v:shape>
          <o:OLEObject Type="Embed" ProgID="Equation.3" ShapeID="_x0000_i1032" DrawAspect="Content" ObjectID="_1649431428" r:id="rId19"/>
        </w:object>
      </w:r>
      <w:r>
        <w:t xml:space="preserve"> sa nachádza aspoň 8/9 hodnôt znaku </w:t>
      </w:r>
      <w:r w:rsidRPr="000227C6">
        <w:rPr>
          <w:i/>
        </w:rPr>
        <w:t>x</w:t>
      </w:r>
      <w:r>
        <w:t>.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>Teda čím je smerodajná odchýlka menšia, tým viac sú jednotlivé hodnoty sústredené okolo priemeru. Čím je smerodajná odchýlka väčšia, tým sú jednotlivé hodnoty viac rozptýlené, teda sú od priemeru vzdialené.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>V prípade normálneho rozdelenia početnosti (</w:t>
      </w:r>
      <w:proofErr w:type="spellStart"/>
      <w:r>
        <w:t>histogram</w:t>
      </w:r>
      <w:proofErr w:type="spellEnd"/>
      <w:r>
        <w:t xml:space="preserve"> kopíruje dostatočne presne niektorú krivku normálneho rozdelenia – má typický zvonovitý tvar) dokonca platí, že väčšina (cca 68 %) hodnôt leží v intervale </w:t>
      </w:r>
      <w:r w:rsidRPr="00E8078A">
        <w:rPr>
          <w:position w:val="-10"/>
        </w:rPr>
        <w:object w:dxaOrig="1219" w:dyaOrig="380">
          <v:shape id="_x0000_i1033" type="#_x0000_t75" style="width:61.5pt;height:18.75pt" o:ole="">
            <v:imagedata r:id="rId20" o:title=""/>
          </v:shape>
          <o:OLEObject Type="Embed" ProgID="Equation.3" ShapeID="_x0000_i1033" DrawAspect="Content" ObjectID="_1649431429" r:id="rId21"/>
        </w:object>
      </w:r>
    </w:p>
    <w:p w:rsidR="00982340" w:rsidRDefault="0098234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982340" w:rsidRPr="000227C6" w:rsidRDefault="00982340" w:rsidP="00982340">
      <w:pPr>
        <w:spacing w:before="240" w:line="360" w:lineRule="auto"/>
        <w:ind w:firstLine="709"/>
        <w:jc w:val="both"/>
        <w:rPr>
          <w:b/>
        </w:rPr>
      </w:pPr>
      <w:bookmarkStart w:id="0" w:name="_GoBack"/>
      <w:bookmarkEnd w:id="0"/>
      <w:r w:rsidRPr="000227C6">
        <w:rPr>
          <w:b/>
        </w:rPr>
        <w:lastRenderedPageBreak/>
        <w:t>Variačný koeficient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Variačný koeficient sa vypočíta ako 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 xml:space="preserve">v = </w:t>
      </w:r>
      <w:r w:rsidRPr="001B7E42">
        <w:rPr>
          <w:position w:val="-26"/>
        </w:rPr>
        <w:object w:dxaOrig="240" w:dyaOrig="639">
          <v:shape id="_x0000_i1034" type="#_x0000_t75" style="width:12pt;height:32.25pt" o:ole="">
            <v:imagedata r:id="rId22" o:title=""/>
          </v:shape>
          <o:OLEObject Type="Embed" ProgID="Equation.3" ShapeID="_x0000_i1034" DrawAspect="Content" ObjectID="_1649431430" r:id="rId23"/>
        </w:object>
      </w:r>
      <w:r>
        <w:t>.100%</w:t>
      </w:r>
    </w:p>
    <w:p w:rsidR="00982340" w:rsidRDefault="00982340" w:rsidP="00982340">
      <w:pPr>
        <w:spacing w:before="240" w:line="360" w:lineRule="auto"/>
        <w:ind w:firstLine="709"/>
        <w:jc w:val="both"/>
      </w:pPr>
      <w:r>
        <w:t>Interval, v ktorom sa nachádza väčšina hodnôt znaku je uvedený percentuálne.</w:t>
      </w:r>
    </w:p>
    <w:p w:rsidR="00751795" w:rsidRDefault="00751795"/>
    <w:sectPr w:rsidR="0075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40"/>
    <w:rsid w:val="00751795"/>
    <w:rsid w:val="009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7F1"/>
  <w15:chartTrackingRefBased/>
  <w15:docId w15:val="{48A95FE0-EFBF-4D9C-9817-5FA7B4D1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2020-04-26T16:13:00Z</dcterms:created>
  <dcterms:modified xsi:type="dcterms:W3CDTF">2020-04-26T16:14:00Z</dcterms:modified>
</cp:coreProperties>
</file>